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46" w:rsidRPr="00561F19" w:rsidRDefault="00561F19" w:rsidP="00561F19">
      <w:pPr>
        <w:pStyle w:val="ListParagraph"/>
        <w:numPr>
          <w:ilvl w:val="1"/>
          <w:numId w:val="5"/>
        </w:numPr>
        <w:spacing w:before="120" w:after="120" w:line="23" w:lineRule="atLeast"/>
        <w:ind w:right="-720" w:hanging="450"/>
        <w:jc w:val="both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 xml:space="preserve">   </w:t>
      </w:r>
      <w:r w:rsidR="00537346" w:rsidRPr="00561F19">
        <w:rPr>
          <w:rFonts w:ascii="GHEA Grapalat" w:hAnsi="GHEA Grapalat"/>
          <w:b/>
          <w:sz w:val="24"/>
          <w:lang w:val="hy-AM"/>
        </w:rPr>
        <w:t>Արտաքին գործերի նախարարություն</w:t>
      </w:r>
    </w:p>
    <w:p w:rsidR="00A72843" w:rsidRPr="00561F19" w:rsidRDefault="00A72843" w:rsidP="00561F19">
      <w:pPr>
        <w:pStyle w:val="ListParagraph"/>
        <w:spacing w:before="120" w:after="120" w:line="23" w:lineRule="atLeast"/>
        <w:ind w:left="1080" w:right="-720"/>
        <w:jc w:val="both"/>
        <w:rPr>
          <w:rFonts w:ascii="GHEA Grapalat" w:hAnsi="GHEA Grapalat"/>
          <w:b/>
          <w:sz w:val="24"/>
          <w:lang w:val="hy-AM"/>
        </w:rPr>
      </w:pPr>
    </w:p>
    <w:p w:rsidR="00DD22ED" w:rsidRPr="00561F19" w:rsidRDefault="00B21EF7" w:rsidP="00561F19">
      <w:pPr>
        <w:pStyle w:val="ListParagraph"/>
        <w:numPr>
          <w:ilvl w:val="2"/>
          <w:numId w:val="5"/>
        </w:numPr>
        <w:spacing w:before="120" w:after="120" w:line="23" w:lineRule="atLeast"/>
        <w:ind w:left="1170" w:right="-720" w:hanging="720"/>
        <w:jc w:val="both"/>
        <w:rPr>
          <w:rFonts w:ascii="GHEA Grapalat" w:hAnsi="GHEA Grapalat"/>
          <w:b/>
          <w:sz w:val="24"/>
          <w:lang w:val="hy-AM"/>
        </w:rPr>
      </w:pPr>
      <w:r w:rsidRPr="00561F19">
        <w:rPr>
          <w:rFonts w:ascii="GHEA Grapalat" w:hAnsi="GHEA Grapalat"/>
          <w:b/>
          <w:sz w:val="24"/>
          <w:lang w:val="hy-AM"/>
        </w:rPr>
        <w:t>Սոցիալ-տնտեսական զարգամացման հիմնական ուղ</w:t>
      </w:r>
      <w:r w:rsidR="00265119" w:rsidRPr="00561F19">
        <w:rPr>
          <w:rFonts w:ascii="GHEA Grapalat" w:hAnsi="GHEA Grapalat"/>
          <w:b/>
          <w:sz w:val="24"/>
          <w:lang w:val="hy-AM"/>
        </w:rPr>
        <w:t>ղ</w:t>
      </w:r>
      <w:r w:rsidRPr="00561F19">
        <w:rPr>
          <w:rFonts w:ascii="GHEA Grapalat" w:hAnsi="GHEA Grapalat"/>
          <w:b/>
          <w:sz w:val="24"/>
          <w:lang w:val="hy-AM"/>
        </w:rPr>
        <w:t>ությունները</w:t>
      </w:r>
    </w:p>
    <w:p w:rsidR="00561F19" w:rsidRPr="00561F19" w:rsidRDefault="00561F19" w:rsidP="00561F19">
      <w:pPr>
        <w:spacing w:before="120" w:after="120" w:line="23" w:lineRule="atLeast"/>
        <w:ind w:right="-720"/>
        <w:jc w:val="both"/>
        <w:rPr>
          <w:rFonts w:ascii="GHEA Grapalat" w:hAnsi="GHEA Grapalat"/>
          <w:b/>
          <w:color w:val="BFBFBF" w:themeColor="background1" w:themeShade="BF"/>
          <w:lang w:val="hy-AM"/>
        </w:rPr>
      </w:pPr>
      <w:r w:rsidRPr="00561F19">
        <w:rPr>
          <w:rFonts w:ascii="GHEA Grapalat" w:hAnsi="GHEA Grapalat"/>
          <w:b/>
          <w:color w:val="BFBFBF" w:themeColor="background1" w:themeShade="BF"/>
          <w:lang w:val="hy-AM"/>
        </w:rPr>
        <w:t>ԱՐՏԱՔԻՆ ՔԱՂԱՔԱԿԱՆՈՒԹՅՈՒՆ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ՀՀ կառավարությունը շարունակում է իրագործել ՀՀ կառավարության 2021-2026թթ. ծրագրով ամրագրված քաղաքականությունը, որն ուղղված է Հայաստանի Հանրապետության անկախության, ինքնիշխանության, տարածքային ամբողջականության, անվտանգության պահպանմանն ու ամրապնդմանը և Հայաստանի տնտեսական զարգացման համար նպաստավոր արտաքին նախադրյալների ստեղծմանը: Այս նպատակով ՀՀ կառավարությունը որդեգրել է բալանսավորված և բալանսավորման արտաքին քաղաքականություն: 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2025թ. օգոստոսի 8-ի վաշինգտոնյան գագաթնաժողովի արդյունքում Հայաստանի Հանրապետության և Ադրբեջանի Հանրապետության միջև խաղաղություն է հաստատվել։ Կարևորելով «Հայաստանի Հանրապետության և Ադրբեջանի Հանրապետության միջև խաղաղության և միջպետական հարաբերությունների հաստատման մասին համաձայնագրի» նախաստորագրումը՝ որպես երկու երկրների միջև հարաբերությունների կարգավորման գործընթացում գրանցված առավել կարևոր հանգրվան, ՀՀ կառավարությունը շարունակելու է ջանքերն ուղղված համաձայնագրի ստորագրմանը և վավերացմանը: Վաշինգտոնյան հռչակագրով և նախաստորագրված համաձայնագրով Հայաստանն ու Ադրբեջանը ճանաչել են միմյանց տարածքային ամբողջականությունը և սահմանների անխախտելիությունը՝ 1991 թվականի Ալմա-Աթայի հռչակագրի հիման վրա։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Տարածաշրջանային խաղաղության, կայունության և համագործակցության զարգացման նպատակով՝ վաշինգտոնյան հռչակագրով բացվում են Հայաստանի և Ադրբեջանի միջև հաղորդակցության ուղիները՝ հիմնված պետությունների ինքնիշխանության, տարածքային ամբողջականության, իրավազորության հարգման  և փոխադարձության սկզբունքի հիման վրա։ ՀՀ կառավարությունը շարունակում է իր ջանքերն՝ ուղղված «Խաղաղության խաչմերուկ» նախագծի իրագործմանն ու դրա հանդեպ միջազգային քաղաքական աջակցության ընդլայնմանն ու խորացմանը, այդ թվում՝ «Թրամփի ուղի՝ հանուն միջազգային խաղաղության և բարգավաճման» ծրագրի կյանքի կոչման միջոցով։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Շարունակվում է աշխատանքն Ադրբեջանում ապօրինաբար պահվող հայ ռազմագերիների, պատանդների և պահվող այլ անձանց ազատ արձակման ուղղությամբ: 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Իրագործվող արտաքին քաղաքականությունը նաև ուղղված է ՀՀ տնտեսական կապերի դիվերսիֆիկացիային և դիմակայունության բարձրացմանը, գործընկերների հետ համագործակցության խթանմանը և հարաբերությունների խորացմանը, երկկողմ և բազմակողմ միջազգային հարթակներում գործունեության ծավալմանը, օտարերկրյա պետություններում ՀՀ քաղաքացիների և իրավաբանական անձանց շահերի պաշտպանության ապահովմանը, միջազգային և տարածաշրջանային գործընթացներին Հայաստանի ներգրավվածության շարունակական ավելացմանը, միջազգային կազմակերպություններում արտաքին քաղաքական, անվտանգային, սոցիալ-տնտեսական, մշակութային և այլ ոլորտներին առնչվող ՀՀ հետաքրքրությունների առաջմղմանը:</w:t>
      </w:r>
    </w:p>
    <w:p w:rsidR="00537346" w:rsidRPr="00537346" w:rsidRDefault="00537346" w:rsidP="00561F19">
      <w:pPr>
        <w:spacing w:before="120" w:after="120" w:line="23" w:lineRule="atLeast"/>
        <w:ind w:right="-720"/>
        <w:jc w:val="both"/>
        <w:rPr>
          <w:lang w:val="hy-AM"/>
        </w:rPr>
      </w:pPr>
    </w:p>
    <w:p w:rsidR="00537346" w:rsidRPr="00561F19" w:rsidRDefault="00537346" w:rsidP="00561F19">
      <w:pPr>
        <w:pStyle w:val="ListParagraph"/>
        <w:numPr>
          <w:ilvl w:val="2"/>
          <w:numId w:val="5"/>
        </w:numPr>
        <w:spacing w:before="120" w:after="120" w:line="23" w:lineRule="atLeast"/>
        <w:ind w:right="-720"/>
        <w:jc w:val="both"/>
        <w:rPr>
          <w:rFonts w:ascii="GHEA Grapalat" w:hAnsi="GHEA Grapalat"/>
          <w:b/>
          <w:sz w:val="24"/>
          <w:lang w:val="hy-AM"/>
        </w:rPr>
      </w:pPr>
      <w:r w:rsidRPr="00561F19">
        <w:rPr>
          <w:rFonts w:ascii="GHEA Grapalat" w:hAnsi="GHEA Grapalat"/>
          <w:b/>
          <w:sz w:val="24"/>
          <w:lang w:val="hy-AM"/>
        </w:rPr>
        <w:t>Պետական տուրքեր և այլ եկամուտներ</w:t>
      </w:r>
    </w:p>
    <w:p w:rsidR="00537346" w:rsidRPr="00A07447" w:rsidRDefault="00537346" w:rsidP="00561F19">
      <w:pPr>
        <w:pStyle w:val="Caption"/>
        <w:keepNext/>
        <w:tabs>
          <w:tab w:val="left" w:pos="1276"/>
        </w:tabs>
        <w:spacing w:line="23" w:lineRule="atLeast"/>
        <w:ind w:right="-72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="00827136" w:rsidRPr="001B093E">
        <w:rPr>
          <w:rFonts w:ascii="GHEA Grapalat" w:hAnsi="GHEA Grapalat"/>
          <w:sz w:val="18"/>
          <w:szCs w:val="18"/>
          <w:lang w:val="hy-AM"/>
        </w:rPr>
        <w:t xml:space="preserve"> 1</w:t>
      </w:r>
      <w:r>
        <w:rPr>
          <w:rFonts w:ascii="GHEA Grapalat" w:hAnsi="GHEA Grapalat"/>
          <w:sz w:val="18"/>
          <w:szCs w:val="18"/>
          <w:lang w:val="hy-AM"/>
        </w:rPr>
        <w:t>.</w:t>
      </w:r>
      <w:r w:rsidR="00C16B97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ՀՀ ԱԳՆ</w:t>
      </w:r>
      <w:r w:rsidRPr="00A07447">
        <w:rPr>
          <w:rFonts w:ascii="GHEA Grapalat" w:hAnsi="GHEA Grapalat"/>
          <w:sz w:val="18"/>
          <w:szCs w:val="18"/>
          <w:lang w:val="hy-AM"/>
        </w:rPr>
        <w:t xml:space="preserve"> և օտարերկրյա պետություն</w:t>
      </w:r>
      <w:r w:rsidRPr="00217F79">
        <w:rPr>
          <w:rFonts w:ascii="GHEA Grapalat" w:hAnsi="GHEA Grapalat"/>
          <w:sz w:val="18"/>
          <w:szCs w:val="18"/>
          <w:lang w:val="hy-AM"/>
        </w:rPr>
        <w:t>ներ</w:t>
      </w:r>
      <w:r w:rsidRPr="00A07447">
        <w:rPr>
          <w:rFonts w:ascii="GHEA Grapalat" w:hAnsi="GHEA Grapalat"/>
          <w:sz w:val="18"/>
          <w:szCs w:val="18"/>
          <w:lang w:val="hy-AM"/>
        </w:rPr>
        <w:t xml:space="preserve">ում ՀՀ դիվանագիտական ծառայության մարմինների կողմից </w:t>
      </w:r>
      <w:r w:rsidR="00C16B97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Pr="00A07447">
        <w:rPr>
          <w:rFonts w:ascii="GHEA Grapalat" w:hAnsi="GHEA Grapalat"/>
          <w:sz w:val="18"/>
          <w:szCs w:val="18"/>
          <w:lang w:val="hy-AM"/>
        </w:rPr>
        <w:t>գանձվ</w:t>
      </w:r>
      <w:r w:rsidR="00265119">
        <w:rPr>
          <w:rFonts w:ascii="GHEA Grapalat" w:hAnsi="GHEA Grapalat"/>
          <w:sz w:val="18"/>
          <w:szCs w:val="18"/>
          <w:lang w:val="hy-AM"/>
        </w:rPr>
        <w:t>ելիք</w:t>
      </w:r>
      <w:r w:rsidRPr="00A07447">
        <w:rPr>
          <w:rFonts w:ascii="GHEA Grapalat" w:hAnsi="GHEA Grapalat"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002"/>
        <w:gridCol w:w="2155"/>
        <w:gridCol w:w="2029"/>
        <w:gridCol w:w="3020"/>
      </w:tblGrid>
      <w:tr w:rsidR="00DD1644" w:rsidRPr="00877248" w:rsidTr="00370BEB">
        <w:trPr>
          <w:trHeight w:val="537"/>
        </w:trPr>
        <w:tc>
          <w:tcPr>
            <w:tcW w:w="3002" w:type="dxa"/>
            <w:shd w:val="clear" w:color="auto" w:fill="D9E2F3" w:themeFill="accent5" w:themeFillTint="33"/>
          </w:tcPr>
          <w:p w:rsidR="00DD1644" w:rsidRPr="00281370" w:rsidRDefault="00DD1644" w:rsidP="00561F19">
            <w:pPr>
              <w:pStyle w:val="ListParagraph"/>
              <w:spacing w:before="120" w:after="120" w:line="23" w:lineRule="atLeast"/>
              <w:ind w:left="0" w:right="-720"/>
              <w:jc w:val="both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155" w:type="dxa"/>
            <w:shd w:val="clear" w:color="auto" w:fill="D9E2F3" w:themeFill="accent5" w:themeFillTint="33"/>
            <w:vAlign w:val="center"/>
          </w:tcPr>
          <w:p w:rsidR="00DD1644" w:rsidRPr="00CB57F0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029" w:type="dxa"/>
            <w:shd w:val="clear" w:color="auto" w:fill="D9E2F3" w:themeFill="accent5" w:themeFillTint="33"/>
            <w:vAlign w:val="center"/>
          </w:tcPr>
          <w:p w:rsidR="00DD1644" w:rsidRPr="00DC11CB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3020" w:type="dxa"/>
            <w:shd w:val="clear" w:color="auto" w:fill="D9E2F3" w:themeFill="accent5" w:themeFillTint="33"/>
            <w:vAlign w:val="center"/>
          </w:tcPr>
          <w:p w:rsidR="00DD1644" w:rsidRPr="00DC11CB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DD1644" w:rsidRPr="001F2BC7" w:rsidTr="00370BEB">
        <w:trPr>
          <w:trHeight w:val="420"/>
        </w:trPr>
        <w:tc>
          <w:tcPr>
            <w:tcW w:w="3002" w:type="dxa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Պետական</w:t>
            </w:r>
            <w:proofErr w:type="spellEnd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2,927.8 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2,611.0 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2,650.5 </w:t>
            </w:r>
          </w:p>
        </w:tc>
      </w:tr>
      <w:tr w:rsidR="00DD1644" w:rsidRPr="001F2BC7" w:rsidTr="00370BEB">
        <w:trPr>
          <w:trHeight w:val="413"/>
        </w:trPr>
        <w:tc>
          <w:tcPr>
            <w:tcW w:w="3002" w:type="dxa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Այլ</w:t>
            </w:r>
            <w:proofErr w:type="spellEnd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եկամուտներ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192.9 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lang w:val="hy-AM"/>
              </w:rPr>
              <w:t>-</w:t>
            </w: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lang w:val="hy-AM"/>
              </w:rPr>
              <w:t>-</w:t>
            </w: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</w:p>
        </w:tc>
      </w:tr>
    </w:tbl>
    <w:p w:rsidR="00B21EF7" w:rsidRPr="00561F19" w:rsidRDefault="00B21EF7" w:rsidP="00561F19">
      <w:pPr>
        <w:spacing w:before="120" w:after="120" w:line="23" w:lineRule="atLeast"/>
        <w:ind w:right="-720"/>
        <w:jc w:val="both"/>
        <w:rPr>
          <w:rFonts w:ascii="Sylfaen" w:hAnsi="Sylfaen"/>
          <w:lang w:val="hy-AM"/>
        </w:rPr>
      </w:pPr>
    </w:p>
    <w:p w:rsidR="00B21EF7" w:rsidRDefault="001B093E" w:rsidP="00561F19">
      <w:pPr>
        <w:pStyle w:val="ListParagraph"/>
        <w:numPr>
          <w:ilvl w:val="2"/>
          <w:numId w:val="5"/>
        </w:numPr>
        <w:spacing w:before="120" w:after="120" w:line="23" w:lineRule="atLeast"/>
        <w:ind w:right="-720"/>
        <w:jc w:val="both"/>
        <w:rPr>
          <w:rFonts w:ascii="GHEA Grapalat" w:hAnsi="GHEA Grapalat"/>
          <w:b/>
          <w:sz w:val="24"/>
          <w:lang w:val="hy-AM"/>
        </w:rPr>
      </w:pPr>
      <w:r w:rsidRPr="00561F1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370BEB" w:rsidRPr="00561F19" w:rsidRDefault="00370BEB" w:rsidP="00370BEB">
      <w:pPr>
        <w:pStyle w:val="ListParagraph"/>
        <w:spacing w:before="120" w:after="120" w:line="23" w:lineRule="atLeast"/>
        <w:ind w:left="1620" w:right="-720"/>
        <w:jc w:val="both"/>
        <w:rPr>
          <w:rFonts w:ascii="GHEA Grapalat" w:hAnsi="GHEA Grapalat"/>
          <w:b/>
          <w:sz w:val="24"/>
          <w:lang w:val="hy-AM"/>
        </w:rPr>
      </w:pPr>
    </w:p>
    <w:p w:rsidR="000635F3" w:rsidRPr="00370BEB" w:rsidRDefault="00370BEB" w:rsidP="00561F19">
      <w:pPr>
        <w:pStyle w:val="NormalWeb"/>
        <w:spacing w:before="120" w:beforeAutospacing="0" w:after="120" w:afterAutospacing="0" w:line="23" w:lineRule="atLeast"/>
        <w:ind w:right="-720"/>
        <w:jc w:val="both"/>
        <w:rPr>
          <w:lang w:val="hy-AM"/>
        </w:rPr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24836A5F" wp14:editId="60948A90">
            <wp:extent cx="6448425" cy="2664460"/>
            <wp:effectExtent l="0" t="0" r="9525" b="25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61F19" w:rsidRDefault="00561F19" w:rsidP="00561F19">
      <w:pPr>
        <w:pStyle w:val="Caption"/>
        <w:keepNext/>
        <w:tabs>
          <w:tab w:val="left" w:pos="1276"/>
        </w:tabs>
        <w:spacing w:line="23" w:lineRule="atLeast"/>
        <w:ind w:right="-720"/>
        <w:rPr>
          <w:rFonts w:ascii="GHEA Grapalat" w:hAnsi="GHEA Grapalat"/>
          <w:sz w:val="18"/>
          <w:szCs w:val="18"/>
          <w:lang w:val="hy-AM"/>
        </w:rPr>
      </w:pPr>
    </w:p>
    <w:p w:rsidR="00D06786" w:rsidRPr="002A76B2" w:rsidRDefault="00A72843" w:rsidP="00561F19">
      <w:pPr>
        <w:pStyle w:val="Caption"/>
        <w:keepNext/>
        <w:tabs>
          <w:tab w:val="left" w:pos="1276"/>
        </w:tabs>
        <w:spacing w:line="23" w:lineRule="atLeast"/>
        <w:ind w:left="-360" w:right="-72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</w:t>
      </w:r>
      <w:r w:rsidR="00D06786">
        <w:rPr>
          <w:rFonts w:ascii="GHEA Grapalat" w:hAnsi="GHEA Grapalat"/>
          <w:sz w:val="18"/>
          <w:szCs w:val="18"/>
          <w:lang w:val="hy-AM"/>
        </w:rPr>
        <w:t>Աղյուսակ</w:t>
      </w:r>
      <w:r w:rsidR="00D06786"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 w:rsidR="00D06786">
        <w:rPr>
          <w:rFonts w:ascii="GHEA Grapalat" w:hAnsi="GHEA Grapalat"/>
          <w:sz w:val="18"/>
          <w:szCs w:val="18"/>
          <w:lang w:val="hy-AM"/>
        </w:rPr>
        <w:t>.</w:t>
      </w:r>
      <w:r w:rsidR="00D06786" w:rsidRPr="002A76B2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Ծ</w:t>
      </w:r>
      <w:r w:rsidR="00D06786"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0"/>
        <w:gridCol w:w="3150"/>
        <w:gridCol w:w="3240"/>
      </w:tblGrid>
      <w:tr w:rsidR="00D06786" w:rsidRPr="00D27754" w:rsidTr="00370BEB">
        <w:trPr>
          <w:trHeight w:val="458"/>
        </w:trPr>
        <w:tc>
          <w:tcPr>
            <w:tcW w:w="3960" w:type="dxa"/>
            <w:shd w:val="clear" w:color="auto" w:fill="DEEAF6" w:themeFill="accent1" w:themeFillTint="33"/>
          </w:tcPr>
          <w:p w:rsidR="00D06786" w:rsidRPr="001140E6" w:rsidRDefault="00D06786" w:rsidP="00561F19">
            <w:pPr>
              <w:spacing w:before="120" w:after="120" w:line="23" w:lineRule="atLeast"/>
              <w:ind w:right="-72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150" w:type="dxa"/>
            <w:shd w:val="clear" w:color="auto" w:fill="DEEAF6" w:themeFill="accent1" w:themeFillTint="33"/>
          </w:tcPr>
          <w:p w:rsidR="00D06786" w:rsidRPr="00D27754" w:rsidRDefault="00D06786" w:rsidP="003C2AEA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</w:t>
            </w:r>
            <w:r w:rsidR="003C2AE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240" w:type="dxa"/>
            <w:shd w:val="clear" w:color="auto" w:fill="DEEAF6" w:themeFill="accent1" w:themeFillTint="33"/>
          </w:tcPr>
          <w:p w:rsidR="00D06786" w:rsidRPr="00D27754" w:rsidRDefault="00D06786" w:rsidP="003C2AEA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2026թ. </w:t>
            </w:r>
            <w:r w:rsidR="003C2AE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</w:tr>
      <w:tr w:rsidR="00D06786" w:rsidRPr="00D27754" w:rsidTr="00370BEB">
        <w:trPr>
          <w:trHeight w:val="260"/>
        </w:trPr>
        <w:tc>
          <w:tcPr>
            <w:tcW w:w="3960" w:type="dxa"/>
          </w:tcPr>
          <w:p w:rsidR="00D06786" w:rsidRPr="00A72843" w:rsidRDefault="00D06786" w:rsidP="00A72843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150" w:type="dxa"/>
          </w:tcPr>
          <w:p w:rsidR="000A33C5" w:rsidRPr="00A72843" w:rsidRDefault="0059416F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240" w:type="dxa"/>
          </w:tcPr>
          <w:p w:rsidR="00D06786" w:rsidRPr="00D27754" w:rsidRDefault="00A63CBD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  <w:tr w:rsidR="00D06786" w:rsidRPr="00D27754" w:rsidTr="00370BEB">
        <w:trPr>
          <w:trHeight w:val="485"/>
        </w:trPr>
        <w:tc>
          <w:tcPr>
            <w:tcW w:w="3960" w:type="dxa"/>
          </w:tcPr>
          <w:p w:rsidR="00D06786" w:rsidRPr="00D27754" w:rsidRDefault="00A72843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Միջոցառ</w:t>
            </w:r>
            <w:r w:rsidR="00D06786" w:rsidRPr="002A76B2">
              <w:rPr>
                <w:rFonts w:ascii="GHEA Grapalat" w:hAnsi="GHEA Grapalat"/>
                <w:sz w:val="18"/>
                <w:szCs w:val="18"/>
                <w:lang w:val="hy-AM"/>
              </w:rPr>
              <w:t>ում</w:t>
            </w:r>
            <w:r w:rsidR="00D06786"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="00D06786"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="00D06786"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150" w:type="dxa"/>
          </w:tcPr>
          <w:p w:rsidR="00D06786" w:rsidRPr="00D27754" w:rsidRDefault="005E04FA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3240" w:type="dxa"/>
          </w:tcPr>
          <w:p w:rsidR="00A63CBD" w:rsidRPr="00D27754" w:rsidRDefault="00A63CBD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</w:tr>
      <w:tr w:rsidR="00D06786" w:rsidRPr="00D27754" w:rsidTr="00370BEB">
        <w:trPr>
          <w:trHeight w:val="287"/>
        </w:trPr>
        <w:tc>
          <w:tcPr>
            <w:tcW w:w="3960" w:type="dxa"/>
          </w:tcPr>
          <w:p w:rsidR="00D06786" w:rsidRPr="002A76B2" w:rsidRDefault="00D06786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</w:t>
            </w:r>
            <w:bookmarkStart w:id="0" w:name="_GoBack"/>
            <w:bookmarkEnd w:id="0"/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150" w:type="dxa"/>
          </w:tcPr>
          <w:p w:rsidR="00D06786" w:rsidRPr="00B10D6C" w:rsidRDefault="00B10D6C" w:rsidP="003C2AEA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18,</w:t>
            </w:r>
            <w:r w:rsidR="003C2AEA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83.7</w:t>
            </w:r>
          </w:p>
        </w:tc>
        <w:tc>
          <w:tcPr>
            <w:tcW w:w="3240" w:type="dxa"/>
          </w:tcPr>
          <w:p w:rsidR="00D06786" w:rsidRPr="00A72843" w:rsidRDefault="0059416F" w:rsidP="0062093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19,</w:t>
            </w:r>
            <w:r w:rsidR="009C174D">
              <w:rPr>
                <w:rFonts w:ascii="GHEA Grapalat" w:hAnsi="GHEA Grapalat" w:cs="Calibri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620933"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="00E81ACC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</w:tr>
    </w:tbl>
    <w:p w:rsidR="00537346" w:rsidRPr="00537346" w:rsidRDefault="00537346" w:rsidP="00561F19">
      <w:pPr>
        <w:spacing w:before="120" w:after="120" w:line="23" w:lineRule="atLeast"/>
        <w:ind w:right="-720"/>
        <w:jc w:val="both"/>
        <w:rPr>
          <w:rFonts w:ascii="GHEA Grapalat" w:hAnsi="GHEA Grapalat"/>
          <w:b/>
          <w:sz w:val="28"/>
          <w:lang w:val="hy-AM"/>
        </w:rPr>
      </w:pP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ՀՀ արտաքին գործերի նախարարությունն իրեն վերապահված լիազորությունների շրջանակներում ՀՀ Կառավարության ծրագրի հիման վրա մշակում և իրականացնում է ՀՀ արտաքին 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lastRenderedPageBreak/>
        <w:t xml:space="preserve">քաղաքականությունը, ինչպեu նաև կազմակերպում և ղեկավարում է դիվանագիտական ծառայությունն օտարերկրյա  պետություններում և միջազգային կառույցներում: 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ՀՀ արտաքին գործերի նախա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softHyphen/>
        <w:t>րարու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softHyphen/>
        <w:t>թյան գծով 2026 թվականի պետական բյուջեով նախատեսվում է հատկացնել շուրջ 1</w:t>
      </w:r>
      <w:r w:rsidR="006C0085"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9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,</w:t>
      </w:r>
      <w:r w:rsidR="00620933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126.0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 մլն դրամ: Հատկացվող միջոցներն ուղղվելու են հետևյալ ծրագրերի իրականացմանը.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Միջազգային հարաբերությունների և դիվանագիտության ոլորտում մասնագետների պատրաստում և վերապատրաստում</w:t>
      </w:r>
      <w:r w:rsidR="006C0085" w:rsidRPr="006C0085">
        <w:rPr>
          <w:b/>
          <w:lang w:val="hy-AM"/>
        </w:rPr>
        <w:t xml:space="preserve">.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301.5 մլն դրամ</w:t>
      </w:r>
      <w:r w:rsidR="006C0085">
        <w:rPr>
          <w:b/>
          <w:lang w:val="hy-AM"/>
        </w:rPr>
        <w:t>:</w:t>
      </w:r>
    </w:p>
    <w:p w:rsidR="006C0085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է՝ Դիվանագիտական և պետական ծառայության արդյունավետության բարձրացում, դիվանագիտական ծառայության համալրում նոր և որակյալ մասնագետներով, պետական ծառայության, այդ թվում` դիվանագիտական ծառայողների վերապատրաստում, տեսական գիտելիքների և գործնական հմտությունների բարելավում և նրանց աշխատանքի արդյունավետության բարձրացում: 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Հայաստանի դիվանագիտական դպրոցը նախատեսում է իրականացնել վերապատրաստման նոր ծրագրեր և ընդլայնել շահառուների շրջանակը՝ ընդգրկելով թե՛ դիվանագետներ, թե՛ պետական այլ մարմինների աշխատակիցների նոր խմբերի: Այդ ծրագրերը նպատակ ունեն բարելավել դիվանագիտական ծառայության որակը և ընդլայնել շահառուների շրջանակը: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 xml:space="preserve">Արտաքին գործերի ոլորտում Կառավարության քաղաքականության մշակում և իրականացում.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3,</w:t>
      </w:r>
      <w:r w:rsidR="00620933">
        <w:rPr>
          <w:b/>
          <w:lang w:val="hy-AM"/>
        </w:rPr>
        <w:t>374.1</w:t>
      </w:r>
      <w:r w:rsidR="006C0085" w:rsidRPr="006C0085">
        <w:rPr>
          <w:b/>
          <w:lang w:val="hy-AM"/>
        </w:rPr>
        <w:t xml:space="preserve"> մլն դրամ</w:t>
      </w:r>
      <w:r w:rsidR="006C0085">
        <w:rPr>
          <w:b/>
          <w:lang w:val="hy-AM"/>
        </w:rPr>
        <w:t>:</w:t>
      </w:r>
    </w:p>
    <w:p w:rsidR="006C0085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 Հայաստանի Հանրապետության ինքնիշխանության և պետական շահերի պաշտպանությունը, միջազգային իրավունքի հիման վրա բոլոր պետությունների հետ բարիդրացիական, փոխշահավետ հարաբերությունների հաստատումը և զարգացումը, միջազգային հարաբերություններում ՀՀ շահերի և իրավունքների ներկայացումը: 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Ծրագիրն ուղղված է տարածաշրջանային խաղաղության և կայունության հաստատմանը, գործընկերների հետ համագործակցության խթանմանը և հարաբերությունների կարգավորմանը:</w:t>
      </w:r>
    </w:p>
    <w:p w:rsidR="008B1219" w:rsidRPr="00561F19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Համագործակցություն միջազգային կազմակերպությունների հետ.</w:t>
      </w:r>
      <w:r w:rsidR="006C0085" w:rsidRPr="006C0085">
        <w:rPr>
          <w:b/>
          <w:lang w:val="hy-AM"/>
        </w:rPr>
        <w:t xml:space="preserve">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385CC2">
        <w:rPr>
          <w:b/>
          <w:lang w:val="hy-AM"/>
        </w:rPr>
        <w:t>2,386.1</w:t>
      </w:r>
      <w:r w:rsidR="006C0085" w:rsidRPr="006C0085">
        <w:rPr>
          <w:b/>
          <w:lang w:val="hy-AM"/>
        </w:rPr>
        <w:t xml:space="preserve"> մլն դրամ</w:t>
      </w:r>
      <w:r w:rsidR="006C0085">
        <w:rPr>
          <w:b/>
          <w:lang w:val="hy-AM"/>
        </w:rPr>
        <w:t>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Ծրագրի նպատակն է միջազգային կազմակերպությունների հետ և դրանց շրջանակներում բնականոն փոխհարաբերությունների ու արդյունավետ համագործակցության ապահովում և ընդլայնում: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Ծրագիրն ուղղված է միջազգային կազմակերպությունների աշխատանքներին ՀՀ մասնակցության, երկրում նրանց կողմից տարբեր ծրագրերի իրականացման ապահովմանը և միջազգային հարաբերություններում ՀՀ առաջնահերթությունների սպասարկմանը։ Հայաստանն անդամակցում է 120 միջազգային կազմակերպության, այդ թվում՝ մասնագիտացված մարմինների, ծրագրերի, կոնվենցիաների։ 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Օտարերկրյա պետություններում ՀՀ դիվանագիտական ծառայության մարմինների գործունեության կազմակերպում և իրականացում.</w:t>
      </w:r>
      <w:r w:rsidR="006C0085" w:rsidRPr="006C0085">
        <w:rPr>
          <w:b/>
          <w:lang w:val="hy-AM"/>
        </w:rPr>
        <w:t xml:space="preserve">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12,</w:t>
      </w:r>
      <w:r w:rsidR="00385CC2">
        <w:rPr>
          <w:b/>
          <w:lang w:val="hy-AM"/>
        </w:rPr>
        <w:t>751.0</w:t>
      </w:r>
      <w:r w:rsidR="006C0085" w:rsidRPr="006C0085">
        <w:rPr>
          <w:b/>
          <w:lang w:val="hy-AM"/>
        </w:rPr>
        <w:t xml:space="preserve"> մլն դրամ: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lastRenderedPageBreak/>
        <w:t>Ծրագրի նպատակն է երկկողմ և բազմակողմ միջազգային հարաբերություններում ՀՀ ներկայացում, օտարերկրյա պետություններում ՀՀ քաղաքացիների և իրավաբանական անձանց շահերի պաշտպանություն: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1991 թվականից ի վեր Հայաստանի Հանրապետությունը դիվանագիտական հարաբերություններ է հաստատել 185 պետության հետ, անդամակցում է 120 միջազգային կազմակերպության, այդ թվում՝ մասնագիտացված մարմինների, ծրագրերի, կոնվենցիաների և միջազգային հանրության կողմից ընկալվում է որպես կանխատեսելի և հուսալի գործընկեր:  Արտերկրում Հայաստանի Հանրապետությունը ունի 47 ռեզիդենտ դեսպան, հավատարմագրված դեսպանություններ </w:t>
      </w:r>
      <w:r w:rsidRPr="00561F19">
        <w:rPr>
          <w:rFonts w:ascii="Calibri" w:eastAsiaTheme="minorEastAsia" w:hAnsi="Calibri" w:cs="Calibri"/>
          <w:color w:val="404040" w:themeColor="text1" w:themeTint="BF"/>
          <w:szCs w:val="20"/>
          <w:lang w:val="hy-AM"/>
        </w:rPr>
        <w:t> 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ընդհանուր առմամբ 120 երկրում, 2 ՀՀ դեսպանության գրասենյակ (Լյուքսեմբուրգ, Սերբիա), ՀՀ մշտական ներկայացուցիչներ են նշանակված 24 միջազգային կազմակերպություններում, արտերկրում գործում են 11 ՀՀ գլխավոր հյուպատոսություն, 2 հյուպատոսական գրասենյակ և 68 պատվավոր հյուպատոս: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Ծրագիրն ուղղված է միջազգային ասպարեզում ՀՀ շահերի պաշտպանությանը և դիրքորոշումների առաջ մղմանը</w:t>
      </w:r>
      <w:r w:rsidR="006C0085"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: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Հայաստանի Հանրապետությունում և օտարերկրյա պետություններում արարողակարգային միջոցառումների իրականացում.</w:t>
      </w:r>
      <w:r w:rsidR="006C0085" w:rsidRPr="006C0085">
        <w:rPr>
          <w:b/>
          <w:lang w:val="hy-AM"/>
        </w:rPr>
        <w:t xml:space="preserve">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3</w:t>
      </w:r>
      <w:r w:rsidR="00385CC2">
        <w:rPr>
          <w:b/>
          <w:lang w:val="hy-AM"/>
        </w:rPr>
        <w:t>13.4</w:t>
      </w:r>
      <w:r w:rsidR="006C0085" w:rsidRPr="006C0085">
        <w:rPr>
          <w:b/>
          <w:lang w:val="hy-AM"/>
        </w:rPr>
        <w:t xml:space="preserve"> մլն դրամ</w:t>
      </w:r>
      <w:r w:rsidR="006C0085">
        <w:rPr>
          <w:b/>
          <w:lang w:val="hy-AM"/>
        </w:rPr>
        <w:t>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է` Հայաստանի Հանրապետությունում և ՀՀ միջազգային հարաբերություններում պետական արարողակարգային կանոնների միասնական կիրառում, միջազգային արարողակարգային չափանիշներին համապատասխան միջոցառումների ընթացակարգերի և ծիսակարգերի կազմակերպում և իրականացում: </w:t>
      </w:r>
    </w:p>
    <w:p w:rsidR="00B21EF7" w:rsidRPr="00B21EF7" w:rsidRDefault="00B21EF7" w:rsidP="00561F19">
      <w:pPr>
        <w:pStyle w:val="ListParagraph"/>
        <w:spacing w:before="120" w:after="120" w:line="23" w:lineRule="atLeast"/>
        <w:ind w:right="-720"/>
        <w:jc w:val="both"/>
        <w:rPr>
          <w:rFonts w:ascii="GHEA Grapalat" w:hAnsi="GHEA Grapalat"/>
          <w:b/>
          <w:sz w:val="28"/>
          <w:lang w:val="hy-AM"/>
        </w:rPr>
      </w:pPr>
    </w:p>
    <w:p w:rsidR="00B21EF7" w:rsidRPr="00B21EF7" w:rsidRDefault="00B21EF7" w:rsidP="00561F19">
      <w:pPr>
        <w:pStyle w:val="ListParagraph"/>
        <w:spacing w:before="120" w:after="120" w:line="23" w:lineRule="atLeast"/>
        <w:ind w:right="-720"/>
        <w:jc w:val="both"/>
        <w:rPr>
          <w:rFonts w:ascii="GHEA Grapalat" w:hAnsi="GHEA Grapalat"/>
          <w:b/>
          <w:sz w:val="28"/>
          <w:lang w:val="hy-AM"/>
        </w:rPr>
      </w:pPr>
    </w:p>
    <w:sectPr w:rsidR="00B21EF7" w:rsidRPr="00B21E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91E" w:rsidRDefault="00DE591E" w:rsidP="00DE591E">
      <w:pPr>
        <w:spacing w:after="0" w:line="240" w:lineRule="auto"/>
      </w:pPr>
      <w:r>
        <w:separator/>
      </w:r>
    </w:p>
  </w:endnote>
  <w:endnote w:type="continuationSeparator" w:id="0">
    <w:p w:rsidR="00DE591E" w:rsidRDefault="00DE591E" w:rsidP="00DE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14721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591E" w:rsidRDefault="00DE59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AE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E591E" w:rsidRDefault="00DE5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91E" w:rsidRDefault="00DE591E" w:rsidP="00DE591E">
      <w:pPr>
        <w:spacing w:after="0" w:line="240" w:lineRule="auto"/>
      </w:pPr>
      <w:r>
        <w:separator/>
      </w:r>
    </w:p>
  </w:footnote>
  <w:footnote w:type="continuationSeparator" w:id="0">
    <w:p w:rsidR="00DE591E" w:rsidRDefault="00DE591E" w:rsidP="00DE5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7028A"/>
    <w:multiLevelType w:val="multilevel"/>
    <w:tmpl w:val="12EC2942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8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3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1F3725CB"/>
    <w:multiLevelType w:val="multilevel"/>
    <w:tmpl w:val="3240257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520"/>
      </w:pPr>
      <w:rPr>
        <w:rFonts w:hint="default"/>
      </w:rPr>
    </w:lvl>
  </w:abstractNum>
  <w:abstractNum w:abstractNumId="2" w15:restartNumberingAfterBreak="0">
    <w:nsid w:val="535931BF"/>
    <w:multiLevelType w:val="multilevel"/>
    <w:tmpl w:val="6478A646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6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" w15:restartNumberingAfterBreak="0">
    <w:nsid w:val="55CF2C96"/>
    <w:multiLevelType w:val="multilevel"/>
    <w:tmpl w:val="71DECCA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6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4" w15:restartNumberingAfterBreak="0">
    <w:nsid w:val="7C44101F"/>
    <w:multiLevelType w:val="multilevel"/>
    <w:tmpl w:val="AC941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F7"/>
    <w:rsid w:val="000635F3"/>
    <w:rsid w:val="000A33C5"/>
    <w:rsid w:val="001B093E"/>
    <w:rsid w:val="00237E7F"/>
    <w:rsid w:val="00250B67"/>
    <w:rsid w:val="00265119"/>
    <w:rsid w:val="002E28DA"/>
    <w:rsid w:val="00352E4D"/>
    <w:rsid w:val="00370BEB"/>
    <w:rsid w:val="00385CC2"/>
    <w:rsid w:val="003C2AEA"/>
    <w:rsid w:val="00537346"/>
    <w:rsid w:val="00546365"/>
    <w:rsid w:val="00561F19"/>
    <w:rsid w:val="0059416F"/>
    <w:rsid w:val="005E04FA"/>
    <w:rsid w:val="00603278"/>
    <w:rsid w:val="00620933"/>
    <w:rsid w:val="006C0085"/>
    <w:rsid w:val="00827136"/>
    <w:rsid w:val="00877248"/>
    <w:rsid w:val="008B1219"/>
    <w:rsid w:val="0099759B"/>
    <w:rsid w:val="009C174D"/>
    <w:rsid w:val="00A63184"/>
    <w:rsid w:val="00A63CBD"/>
    <w:rsid w:val="00A72843"/>
    <w:rsid w:val="00AE4D64"/>
    <w:rsid w:val="00B10D6C"/>
    <w:rsid w:val="00B21EF7"/>
    <w:rsid w:val="00BB1BA2"/>
    <w:rsid w:val="00C16B97"/>
    <w:rsid w:val="00CE0EFF"/>
    <w:rsid w:val="00D06786"/>
    <w:rsid w:val="00DD1644"/>
    <w:rsid w:val="00DE591E"/>
    <w:rsid w:val="00E81ACC"/>
    <w:rsid w:val="00E93A0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9E440"/>
  <w15:chartTrackingRefBased/>
  <w15:docId w15:val="{13B67CDA-5440-4D42-885C-224580B7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1,Bullet1,Bullets,References,IBL List Paragraph,List Paragraph nowy,Resume Title"/>
    <w:basedOn w:val="Normal"/>
    <w:link w:val="ListParagraphChar"/>
    <w:uiPriority w:val="1"/>
    <w:qFormat/>
    <w:rsid w:val="00B21EF7"/>
    <w:pPr>
      <w:ind w:left="720"/>
      <w:contextualSpacing/>
    </w:pPr>
  </w:style>
  <w:style w:type="paragraph" w:customStyle="1" w:styleId="TOC3">
    <w:name w:val="TOC 3 | Ենթաբաժիններ"/>
    <w:basedOn w:val="Normal"/>
    <w:link w:val="TOC3Char"/>
    <w:qFormat/>
    <w:rsid w:val="00B21EF7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B21EF7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B21EF7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B21EF7"/>
    <w:rPr>
      <w:rFonts w:ascii="GHEA Grapalat" w:eastAsiaTheme="minorEastAsia" w:hAnsi="GHEA Grapalat"/>
      <w:color w:val="404040" w:themeColor="text1" w:themeTint="BF"/>
      <w:szCs w:val="20"/>
    </w:rPr>
  </w:style>
  <w:style w:type="paragraph" w:styleId="Caption">
    <w:name w:val="caption"/>
    <w:basedOn w:val="Normal"/>
    <w:next w:val="Normal"/>
    <w:uiPriority w:val="35"/>
    <w:qFormat/>
    <w:rsid w:val="00537346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table" w:styleId="TableGrid">
    <w:name w:val="Table Grid"/>
    <w:basedOn w:val="TableNormal"/>
    <w:uiPriority w:val="39"/>
    <w:rsid w:val="00537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Bullet1 Char,Bullets Char"/>
    <w:link w:val="ListParagraph"/>
    <w:uiPriority w:val="1"/>
    <w:qFormat/>
    <w:locked/>
    <w:rsid w:val="00537346"/>
  </w:style>
  <w:style w:type="paragraph" w:styleId="NormalWeb">
    <w:name w:val="Normal (Web)"/>
    <w:basedOn w:val="Normal"/>
    <w:uiPriority w:val="99"/>
    <w:semiHidden/>
    <w:unhideWhenUsed/>
    <w:rsid w:val="00063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5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91E"/>
  </w:style>
  <w:style w:type="paragraph" w:styleId="Footer">
    <w:name w:val="footer"/>
    <w:basedOn w:val="Normal"/>
    <w:link w:val="FooterChar"/>
    <w:uiPriority w:val="99"/>
    <w:unhideWhenUsed/>
    <w:rsid w:val="00DE5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արտաքին գործերի նախարարության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7DF-4FB1-8D47-AA4F636A2099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7DF-4FB1-8D47-AA4F636A2099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7DF-4FB1-8D47-AA4F636A2099}"/>
                </c:ext>
              </c:extLst>
            </c:dLbl>
            <c:dLbl>
              <c:idx val="1"/>
              <c:layout>
                <c:manualLayout>
                  <c:x val="-6.7567451783442554E-4"/>
                  <c:y val="-2.251496816107148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7DF-4FB1-8D47-AA4F636A2099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16739941.1</c:v>
                </c:pt>
                <c:pt idx="1">
                  <c:v>2386097.9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7DF-4FB1-8D47-AA4F636A209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77DF-4FB1-8D47-AA4F636A209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77DF-4FB1-8D47-AA4F636A2099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0.875</c:v>
                </c:pt>
                <c:pt idx="1">
                  <c:v>0.125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77DF-4FB1-8D47-AA4F636A20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35</cp:revision>
  <dcterms:created xsi:type="dcterms:W3CDTF">2025-09-05T12:53:00Z</dcterms:created>
  <dcterms:modified xsi:type="dcterms:W3CDTF">2025-11-27T05:26:00Z</dcterms:modified>
</cp:coreProperties>
</file>